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9878C3" w:rsidRPr="009878C3" w:rsidTr="009878C3">
        <w:tc>
          <w:tcPr>
            <w:tcW w:w="0" w:type="auto"/>
            <w:hideMark/>
          </w:tcPr>
          <w:tbl>
            <w:tblPr>
              <w:tblW w:w="8700" w:type="dxa"/>
              <w:jc w:val="center"/>
              <w:tblCellMar>
                <w:left w:w="0" w:type="dxa"/>
                <w:right w:w="0" w:type="dxa"/>
              </w:tblCellMar>
              <w:tblLook w:val="04A0" w:firstRow="1" w:lastRow="0" w:firstColumn="1" w:lastColumn="0" w:noHBand="0" w:noVBand="1"/>
            </w:tblPr>
            <w:tblGrid>
              <w:gridCol w:w="9000"/>
            </w:tblGrid>
            <w:tr w:rsidR="009878C3" w:rsidRPr="009878C3">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9878C3" w:rsidRPr="009878C3">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9878C3" w:rsidRPr="009878C3">
                          <w:tc>
                            <w:tcPr>
                              <w:tcW w:w="0" w:type="auto"/>
                              <w:tcMar>
                                <w:top w:w="0" w:type="dxa"/>
                                <w:left w:w="0" w:type="dxa"/>
                                <w:bottom w:w="150" w:type="dxa"/>
                                <w:right w:w="0" w:type="dxa"/>
                              </w:tcMar>
                              <w:hideMark/>
                            </w:tcPr>
                            <w:p w:rsidR="009878C3" w:rsidRPr="009878C3" w:rsidRDefault="009878C3" w:rsidP="009878C3">
                              <w:pPr>
                                <w:spacing w:after="21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Sehr geehrte Damen und Herren,</w:t>
                              </w:r>
                            </w:p>
                            <w:p w:rsidR="009878C3" w:rsidRPr="009878C3" w:rsidRDefault="009878C3" w:rsidP="009878C3">
                              <w:pPr>
                                <w:spacing w:after="21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zum Start in den Juni möchten wir zunächst darauf hinweisen, dass die Veranstaltung am 6. Juni im Rahmen des DEUTSCH-CHINESISCHEN DIALOGs zum Thema „Vor 25 Jahren in China und Deutschland – Ein Rückblick auf die Umbrüche von 1989“ aus organisatorischen Gründen kurzfristig verschoben wird. Weitere Informationen zur Neuplanung folgen auf der Homepage des Konfuzius-Instituts. </w:t>
                              </w:r>
                            </w:p>
                            <w:p w:rsidR="009878C3" w:rsidRPr="009878C3" w:rsidRDefault="009878C3" w:rsidP="009878C3">
                              <w:pPr>
                                <w:spacing w:after="21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Am </w:t>
                              </w:r>
                              <w:r w:rsidRPr="009878C3">
                                <w:rPr>
                                  <w:rFonts w:ascii="Arial" w:eastAsia="Times New Roman" w:hAnsi="Arial" w:cs="Arial"/>
                                  <w:b/>
                                  <w:bCs/>
                                  <w:color w:val="222222"/>
                                  <w:sz w:val="20"/>
                                  <w:szCs w:val="20"/>
                                  <w:lang w:eastAsia="de-DE"/>
                                </w:rPr>
                                <w:t>20. Juni</w:t>
                              </w:r>
                              <w:r w:rsidRPr="009878C3">
                                <w:rPr>
                                  <w:rFonts w:ascii="Arial" w:eastAsia="Times New Roman" w:hAnsi="Arial" w:cs="Arial"/>
                                  <w:color w:val="222222"/>
                                  <w:sz w:val="20"/>
                                  <w:szCs w:val="20"/>
                                  <w:lang w:eastAsia="de-DE"/>
                                </w:rPr>
                                <w:t xml:space="preserve"> freuen wir uns dann auf den </w:t>
                              </w:r>
                              <w:r w:rsidRPr="009878C3">
                                <w:rPr>
                                  <w:rFonts w:ascii="Arial" w:eastAsia="Times New Roman" w:hAnsi="Arial" w:cs="Arial"/>
                                  <w:b/>
                                  <w:bCs/>
                                  <w:color w:val="222222"/>
                                  <w:sz w:val="20"/>
                                  <w:szCs w:val="20"/>
                                  <w:lang w:eastAsia="de-DE"/>
                                </w:rPr>
                                <w:t>Vortrag</w:t>
                              </w:r>
                              <w:r w:rsidRPr="009878C3">
                                <w:rPr>
                                  <w:rFonts w:ascii="Arial" w:eastAsia="Times New Roman" w:hAnsi="Arial" w:cs="Arial"/>
                                  <w:color w:val="222222"/>
                                  <w:sz w:val="20"/>
                                  <w:szCs w:val="20"/>
                                  <w:lang w:eastAsia="de-DE"/>
                                </w:rPr>
                                <w:t xml:space="preserve"> um </w:t>
                              </w:r>
                              <w:r w:rsidRPr="009878C3">
                                <w:rPr>
                                  <w:rFonts w:ascii="Arial" w:eastAsia="Times New Roman" w:hAnsi="Arial" w:cs="Arial"/>
                                  <w:b/>
                                  <w:bCs/>
                                  <w:color w:val="222222"/>
                                  <w:sz w:val="20"/>
                                  <w:szCs w:val="20"/>
                                  <w:lang w:eastAsia="de-DE"/>
                                </w:rPr>
                                <w:t>19 Uhr</w:t>
                              </w:r>
                              <w:r w:rsidRPr="009878C3">
                                <w:rPr>
                                  <w:rFonts w:ascii="Arial" w:eastAsia="Times New Roman" w:hAnsi="Arial" w:cs="Arial"/>
                                  <w:color w:val="222222"/>
                                  <w:sz w:val="20"/>
                                  <w:szCs w:val="20"/>
                                  <w:lang w:eastAsia="de-DE"/>
                                </w:rPr>
                                <w:t xml:space="preserve">, zu dem wir Herrn Professor Dr. Peng Lin von der renommierten Qinghua-Universität (Beijing) begrüßen können. In seinem Vortrag beleuchtet er die Kultur des Schenkens in China sowie die damit verbundenen traditionellen Normen und gegenwärtigen Auswüchse. </w:t>
                              </w:r>
                            </w:p>
                            <w:p w:rsidR="009878C3" w:rsidRPr="009878C3" w:rsidRDefault="009878C3" w:rsidP="009878C3">
                              <w:pPr>
                                <w:spacing w:after="21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Anfang des Jahres wurden einige unserer Veranstaltungen von einem Filmteam begleitet. Das fertige Produkt, eine Vorstellung des Konfuzius-Instituts Hamburg, können Sie sich hier ansehen: </w:t>
                              </w:r>
                            </w:p>
                            <w:p w:rsidR="009878C3" w:rsidRPr="009878C3" w:rsidRDefault="009878C3" w:rsidP="009878C3">
                              <w:pPr>
                                <w:spacing w:after="210" w:line="330" w:lineRule="atLeast"/>
                                <w:rPr>
                                  <w:rFonts w:ascii="Arial" w:eastAsia="Times New Roman" w:hAnsi="Arial" w:cs="Arial"/>
                                  <w:color w:val="222222"/>
                                  <w:sz w:val="20"/>
                                  <w:szCs w:val="20"/>
                                  <w:lang w:eastAsia="de-DE"/>
                                </w:rPr>
                              </w:pPr>
                              <w:hyperlink r:id="rId4" w:history="1">
                                <w:r w:rsidRPr="009878C3">
                                  <w:rPr>
                                    <w:rFonts w:ascii="Arial" w:eastAsia="Times New Roman" w:hAnsi="Arial" w:cs="Arial"/>
                                    <w:color w:val="0000FF"/>
                                    <w:sz w:val="20"/>
                                    <w:szCs w:val="20"/>
                                    <w:u w:val="single"/>
                                    <w:lang w:eastAsia="de-DE"/>
                                  </w:rPr>
                                  <w:t xml:space="preserve">Deutsche Fassung </w:t>
                                </w:r>
                              </w:hyperlink>
                            </w:p>
                            <w:p w:rsidR="009878C3" w:rsidRPr="009878C3" w:rsidRDefault="009878C3" w:rsidP="009878C3">
                              <w:pPr>
                                <w:spacing w:after="210" w:line="330" w:lineRule="atLeast"/>
                                <w:rPr>
                                  <w:rFonts w:ascii="Arial" w:eastAsia="Times New Roman" w:hAnsi="Arial" w:cs="Arial"/>
                                  <w:color w:val="222222"/>
                                  <w:sz w:val="20"/>
                                  <w:szCs w:val="20"/>
                                  <w:lang w:eastAsia="de-DE"/>
                                </w:rPr>
                              </w:pPr>
                              <w:hyperlink r:id="rId5" w:history="1">
                                <w:r w:rsidRPr="009878C3">
                                  <w:rPr>
                                    <w:rFonts w:ascii="Arial" w:eastAsia="Times New Roman" w:hAnsi="Arial" w:cs="Arial"/>
                                    <w:color w:val="0000FF"/>
                                    <w:sz w:val="20"/>
                                    <w:szCs w:val="20"/>
                                    <w:u w:val="single"/>
                                    <w:lang w:eastAsia="de-DE"/>
                                  </w:rPr>
                                  <w:t xml:space="preserve">Chinesische Fassung </w:t>
                                </w:r>
                              </w:hyperlink>
                            </w:p>
                            <w:p w:rsidR="009878C3" w:rsidRPr="009878C3" w:rsidRDefault="009878C3" w:rsidP="009878C3">
                              <w:pPr>
                                <w:spacing w:after="21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Wir freuen uns, dass zum wiederholten Male eine vom Hamburger Konfuzius-Institut entsandte Kandidatin als diesjährige Siegerin des Sprachwettbewerbs „Chinese Bridge Competition“ (Deutschland) ausgezeichnet wurde. Wir gratulieren Lisa Hauschild ganz herzlich und wünschen ihr viel Erfolg bei der internationalen Endrunde in China, die dort live im Fernsehen übertragen wird. </w:t>
                              </w:r>
                            </w:p>
                            <w:p w:rsidR="009878C3" w:rsidRPr="009878C3" w:rsidRDefault="009878C3" w:rsidP="009878C3">
                              <w:pPr>
                                <w:spacing w:after="0" w:line="330" w:lineRule="atLeast"/>
                                <w:rPr>
                                  <w:rFonts w:ascii="Arial" w:eastAsia="Times New Roman" w:hAnsi="Arial" w:cs="Arial"/>
                                  <w:color w:val="222222"/>
                                  <w:sz w:val="20"/>
                                  <w:szCs w:val="20"/>
                                  <w:lang w:eastAsia="de-DE"/>
                                </w:rPr>
                              </w:pPr>
                            </w:p>
                            <w:p w:rsidR="009878C3" w:rsidRPr="009878C3" w:rsidRDefault="009878C3" w:rsidP="009878C3">
                              <w:pPr>
                                <w:spacing w:after="21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Wir wünschen Ihnen einen sonnigen Sommerstart,</w:t>
                              </w:r>
                              <w:r w:rsidRPr="009878C3">
                                <w:rPr>
                                  <w:rFonts w:ascii="Arial" w:eastAsia="Times New Roman" w:hAnsi="Arial" w:cs="Arial"/>
                                  <w:color w:val="222222"/>
                                  <w:sz w:val="20"/>
                                  <w:szCs w:val="20"/>
                                  <w:lang w:eastAsia="de-DE"/>
                                </w:rPr>
                                <w:br/>
                                <w:t xml:space="preserve">Ihr Konfuzius-Institut Hamburg </w:t>
                              </w:r>
                            </w:p>
                          </w:tc>
                          <w:tc>
                            <w:tcPr>
                              <w:tcW w:w="6" w:type="dxa"/>
                              <w:hideMark/>
                            </w:tcPr>
                            <w:p w:rsidR="009878C3" w:rsidRPr="009878C3" w:rsidRDefault="009878C3" w:rsidP="009878C3">
                              <w:pPr>
                                <w:spacing w:after="21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9000"/>
                  </w:tblGrid>
                  <w:tr w:rsidR="009878C3" w:rsidRPr="009878C3">
                    <w:tc>
                      <w:tcPr>
                        <w:tcW w:w="0" w:type="auto"/>
                        <w:shd w:val="clear" w:color="auto" w:fill="FFFFFF"/>
                        <w:hideMark/>
                      </w:tcPr>
                      <w:p w:rsidR="009878C3" w:rsidRPr="009878C3" w:rsidRDefault="009878C3" w:rsidP="009878C3">
                        <w:pPr>
                          <w:spacing w:after="0" w:line="240" w:lineRule="auto"/>
                          <w:outlineLvl w:val="3"/>
                          <w:rPr>
                            <w:rFonts w:ascii="Arial" w:eastAsia="Times New Roman" w:hAnsi="Arial" w:cs="Arial"/>
                            <w:b/>
                            <w:bCs/>
                            <w:color w:val="222222"/>
                            <w:sz w:val="42"/>
                            <w:szCs w:val="42"/>
                            <w:lang w:eastAsia="de-DE"/>
                          </w:rPr>
                        </w:pPr>
                        <w:r w:rsidRPr="009878C3">
                          <w:rPr>
                            <w:rFonts w:ascii="Arial" w:eastAsia="Times New Roman" w:hAnsi="Arial" w:cs="Arial"/>
                            <w:b/>
                            <w:bCs/>
                            <w:color w:val="222222"/>
                            <w:sz w:val="42"/>
                            <w:szCs w:val="42"/>
                            <w:lang w:eastAsia="de-DE"/>
                          </w:rPr>
                          <w:t>Veranstaltungen im Juni</w:t>
                        </w: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9878C3" w:rsidRPr="009878C3">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01.06.2014 (Sonntag)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15:00 Uhr – </w:t>
                              </w:r>
                              <w:hyperlink r:id="rId6" w:tgtFrame="_blank" w:history="1">
                                <w:r w:rsidRPr="009878C3">
                                  <w:rPr>
                                    <w:rFonts w:ascii="Arial" w:eastAsia="Times New Roman" w:hAnsi="Arial" w:cs="Arial"/>
                                    <w:color w:val="2BA6CB"/>
                                    <w:sz w:val="20"/>
                                    <w:szCs w:val="20"/>
                                    <w:lang w:eastAsia="de-DE"/>
                                  </w:rPr>
                                  <w:t>China Künste erleben: Malerei</w:t>
                                </w:r>
                              </w:hyperlink>
                              <w:r w:rsidRPr="009878C3">
                                <w:rPr>
                                  <w:rFonts w:ascii="Arial" w:eastAsia="Times New Roman" w:hAnsi="Arial" w:cs="Arial"/>
                                  <w:color w:val="222222"/>
                                  <w:sz w:val="20"/>
                                  <w:szCs w:val="20"/>
                                  <w:lang w:eastAsia="de-DE"/>
                                </w:rPr>
                                <w:t xml:space="preserve">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9878C3" w:rsidRPr="009878C3">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01.06.2014 (Sonntag)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​16:45 Uhr – </w:t>
                              </w:r>
                              <w:hyperlink r:id="rId7" w:tgtFrame="_blank" w:history="1">
                                <w:r w:rsidRPr="009878C3">
                                  <w:rPr>
                                    <w:rFonts w:ascii="Arial" w:eastAsia="Times New Roman" w:hAnsi="Arial" w:cs="Arial"/>
                                    <w:color w:val="2BA6CB"/>
                                    <w:sz w:val="20"/>
                                    <w:szCs w:val="20"/>
                                    <w:lang w:eastAsia="de-DE"/>
                                  </w:rPr>
                                  <w:t>Chinas Künste erleben: Kalligrafie</w:t>
                                </w:r>
                              </w:hyperlink>
                              <w:r w:rsidRPr="009878C3">
                                <w:rPr>
                                  <w:rFonts w:ascii="Arial" w:eastAsia="Times New Roman" w:hAnsi="Arial" w:cs="Arial"/>
                                  <w:color w:val="222222"/>
                                  <w:sz w:val="20"/>
                                  <w:szCs w:val="20"/>
                                  <w:lang w:eastAsia="de-DE"/>
                                </w:rPr>
                                <w:t xml:space="preserve">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9878C3" w:rsidRPr="009878C3">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08.06.2014 (Sonntag)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​15:00 Uhr – </w:t>
                              </w:r>
                              <w:hyperlink r:id="rId8" w:tgtFrame="_blank" w:history="1">
                                <w:r w:rsidRPr="009878C3">
                                  <w:rPr>
                                    <w:rFonts w:ascii="Arial" w:eastAsia="Times New Roman" w:hAnsi="Arial" w:cs="Arial"/>
                                    <w:color w:val="2BA6CB"/>
                                    <w:sz w:val="20"/>
                                    <w:szCs w:val="20"/>
                                    <w:lang w:eastAsia="de-DE"/>
                                  </w:rPr>
                                  <w:t>Tandem-Café</w:t>
                                </w:r>
                              </w:hyperlink>
                              <w:r w:rsidRPr="009878C3">
                                <w:rPr>
                                  <w:rFonts w:ascii="Arial" w:eastAsia="Times New Roman" w:hAnsi="Arial" w:cs="Arial"/>
                                  <w:color w:val="222222"/>
                                  <w:sz w:val="20"/>
                                  <w:szCs w:val="20"/>
                                  <w:lang w:eastAsia="de-DE"/>
                                </w:rPr>
                                <w:t xml:space="preserve">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9878C3" w:rsidRPr="009878C3">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20.06.2014 (Freitag)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19:00 Uhr – </w:t>
                              </w:r>
                              <w:hyperlink r:id="rId9" w:tgtFrame="_blank" w:history="1">
                                <w:r w:rsidRPr="009878C3">
                                  <w:rPr>
                                    <w:rFonts w:ascii="Arial" w:eastAsia="Times New Roman" w:hAnsi="Arial" w:cs="Arial"/>
                                    <w:color w:val="2BA6CB"/>
                                    <w:sz w:val="20"/>
                                    <w:szCs w:val="20"/>
                                    <w:lang w:eastAsia="de-DE"/>
                                  </w:rPr>
                                  <w:t>Vortrag:</w:t>
                                </w:r>
                              </w:hyperlink>
                              <w:r w:rsidRPr="009878C3">
                                <w:rPr>
                                  <w:rFonts w:ascii="Arial" w:eastAsia="Times New Roman" w:hAnsi="Arial" w:cs="Arial"/>
                                  <w:color w:val="222222"/>
                                  <w:sz w:val="20"/>
                                  <w:szCs w:val="20"/>
                                  <w:lang w:eastAsia="de-DE"/>
                                </w:rPr>
                                <w:t xml:space="preserve"> Kultur des Schenkens in China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9878C3" w:rsidRPr="009878C3">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22.06.2014 (Sonntag)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​​15:00 Uhr – </w:t>
                              </w:r>
                              <w:hyperlink r:id="rId10" w:tgtFrame="_blank" w:history="1">
                                <w:r w:rsidRPr="009878C3">
                                  <w:rPr>
                                    <w:rFonts w:ascii="Arial" w:eastAsia="Times New Roman" w:hAnsi="Arial" w:cs="Arial"/>
                                    <w:color w:val="2BA6CB"/>
                                    <w:sz w:val="20"/>
                                    <w:szCs w:val="20"/>
                                    <w:lang w:eastAsia="de-DE"/>
                                  </w:rPr>
                                  <w:t>Chinas Künste erleben: Teekunst</w:t>
                                </w:r>
                              </w:hyperlink>
                              <w:r w:rsidRPr="009878C3">
                                <w:rPr>
                                  <w:rFonts w:ascii="Arial" w:eastAsia="Times New Roman" w:hAnsi="Arial" w:cs="Arial"/>
                                  <w:color w:val="222222"/>
                                  <w:sz w:val="20"/>
                                  <w:szCs w:val="20"/>
                                  <w:lang w:eastAsia="de-DE"/>
                                </w:rPr>
                                <w:t xml:space="preserve">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9878C3" w:rsidRPr="009878C3">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22.06.2014 (Sonntag)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16:45 Uhr – </w:t>
                              </w:r>
                              <w:hyperlink r:id="rId11" w:tgtFrame="_blank" w:history="1">
                                <w:r w:rsidRPr="009878C3">
                                  <w:rPr>
                                    <w:rFonts w:ascii="Arial" w:eastAsia="Times New Roman" w:hAnsi="Arial" w:cs="Arial"/>
                                    <w:color w:val="2BA6CB"/>
                                    <w:sz w:val="20"/>
                                    <w:szCs w:val="20"/>
                                    <w:lang w:eastAsia="de-DE"/>
                                  </w:rPr>
                                  <w:t>Chinas Künste erleben: Musik</w:t>
                                </w:r>
                              </w:hyperlink>
                              <w:r w:rsidRPr="009878C3">
                                <w:rPr>
                                  <w:rFonts w:ascii="Arial" w:eastAsia="Times New Roman" w:hAnsi="Arial" w:cs="Arial"/>
                                  <w:color w:val="222222"/>
                                  <w:sz w:val="20"/>
                                  <w:szCs w:val="20"/>
                                  <w:lang w:eastAsia="de-DE"/>
                                </w:rPr>
                                <w:t xml:space="preserve">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9878C3" w:rsidRPr="009878C3">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lastRenderedPageBreak/>
                                <w:t xml:space="preserve">26.06.2014 (Donnerstag)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19:00 Uhr – </w:t>
                              </w:r>
                              <w:hyperlink r:id="rId12" w:tgtFrame="_blank" w:history="1">
                                <w:r w:rsidRPr="009878C3">
                                  <w:rPr>
                                    <w:rFonts w:ascii="Arial" w:eastAsia="Times New Roman" w:hAnsi="Arial" w:cs="Arial"/>
                                    <w:color w:val="2BA6CB"/>
                                    <w:sz w:val="20"/>
                                    <w:szCs w:val="20"/>
                                    <w:lang w:eastAsia="de-DE"/>
                                  </w:rPr>
                                  <w:t>Chinas Künste erleben: Xiangqi, Weiqi (Go) und Shogi Schnupper-und Spieleabend</w:t>
                                </w:r>
                              </w:hyperlink>
                              <w:r w:rsidRPr="009878C3">
                                <w:rPr>
                                  <w:rFonts w:ascii="Arial" w:eastAsia="Times New Roman" w:hAnsi="Arial" w:cs="Arial"/>
                                  <w:color w:val="222222"/>
                                  <w:sz w:val="20"/>
                                  <w:szCs w:val="20"/>
                                  <w:lang w:eastAsia="de-DE"/>
                                </w:rPr>
                                <w:t xml:space="preserve">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9878C3" w:rsidRPr="009878C3">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28.06.2014 (Samstag)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15:00 Uhr – </w:t>
                              </w:r>
                              <w:hyperlink r:id="rId13" w:tgtFrame="_blank" w:history="1">
                                <w:r w:rsidRPr="009878C3">
                                  <w:rPr>
                                    <w:rFonts w:ascii="Arial" w:eastAsia="Times New Roman" w:hAnsi="Arial" w:cs="Arial"/>
                                    <w:color w:val="2BA6CB"/>
                                    <w:sz w:val="20"/>
                                    <w:szCs w:val="20"/>
                                    <w:lang w:eastAsia="de-DE"/>
                                  </w:rPr>
                                  <w:t>Teezeremonie</w:t>
                                </w:r>
                              </w:hyperlink>
                              <w:r w:rsidRPr="009878C3">
                                <w:rPr>
                                  <w:rFonts w:ascii="Arial" w:eastAsia="Times New Roman" w:hAnsi="Arial" w:cs="Arial"/>
                                  <w:color w:val="222222"/>
                                  <w:sz w:val="20"/>
                                  <w:szCs w:val="20"/>
                                  <w:lang w:eastAsia="de-DE"/>
                                </w:rPr>
                                <w:t xml:space="preserve">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9000"/>
                  </w:tblGrid>
                  <w:tr w:rsidR="009878C3" w:rsidRPr="009878C3">
                    <w:tc>
                      <w:tcPr>
                        <w:tcW w:w="0" w:type="auto"/>
                        <w:shd w:val="clear" w:color="auto" w:fill="FFFFFF"/>
                        <w:hideMark/>
                      </w:tcPr>
                      <w:p w:rsidR="009878C3" w:rsidRPr="009878C3" w:rsidRDefault="009878C3" w:rsidP="009878C3">
                        <w:pPr>
                          <w:spacing w:after="0" w:line="240" w:lineRule="auto"/>
                          <w:outlineLvl w:val="3"/>
                          <w:rPr>
                            <w:rFonts w:ascii="Arial" w:eastAsia="Times New Roman" w:hAnsi="Arial" w:cs="Arial"/>
                            <w:b/>
                            <w:bCs/>
                            <w:color w:val="222222"/>
                            <w:sz w:val="42"/>
                            <w:szCs w:val="42"/>
                            <w:lang w:eastAsia="de-DE"/>
                          </w:rPr>
                        </w:pPr>
                        <w:r w:rsidRPr="009878C3">
                          <w:rPr>
                            <w:rFonts w:ascii="Arial" w:eastAsia="Times New Roman" w:hAnsi="Arial" w:cs="Arial"/>
                            <w:b/>
                            <w:bCs/>
                            <w:color w:val="222222"/>
                            <w:sz w:val="42"/>
                            <w:szCs w:val="42"/>
                            <w:lang w:eastAsia="de-DE"/>
                          </w:rPr>
                          <w:t>Sprachkurse im Juni</w:t>
                        </w: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9878C3" w:rsidRPr="009878C3">
                    <w:tc>
                      <w:tcPr>
                        <w:tcW w:w="0" w:type="auto"/>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hyperlink r:id="rId14" w:tgtFrame="_blank" w:history="1">
                          <w:r w:rsidRPr="009878C3">
                            <w:rPr>
                              <w:rFonts w:ascii="Arial" w:eastAsia="Times New Roman" w:hAnsi="Arial" w:cs="Arial"/>
                              <w:b/>
                              <w:bCs/>
                              <w:color w:val="2BA6CB"/>
                              <w:sz w:val="20"/>
                              <w:szCs w:val="20"/>
                              <w:lang w:eastAsia="de-DE"/>
                            </w:rPr>
                            <w:t>Chinesisch intensiv</w:t>
                          </w:r>
                        </w:hyperlink>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r w:rsidR="009878C3" w:rsidRPr="009878C3">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b/>
                                  <w:bCs/>
                                  <w:color w:val="222222"/>
                                  <w:sz w:val="20"/>
                                  <w:szCs w:val="20"/>
                                  <w:lang w:eastAsia="de-DE"/>
                                </w:rPr>
                                <w:t>A1.1</w:t>
                              </w:r>
                              <w:r w:rsidRPr="009878C3">
                                <w:rPr>
                                  <w:rFonts w:ascii="Arial" w:eastAsia="Times New Roman" w:hAnsi="Arial" w:cs="Arial"/>
                                  <w:color w:val="222222"/>
                                  <w:sz w:val="20"/>
                                  <w:szCs w:val="20"/>
                                  <w:lang w:eastAsia="de-DE"/>
                                </w:rPr>
                                <w:t xml:space="preserve"> 23.06. – 04.07.2014 </w:t>
                              </w:r>
                              <w:r w:rsidRPr="009878C3">
                                <w:rPr>
                                  <w:rFonts w:ascii="Arial" w:eastAsia="Times New Roman" w:hAnsi="Arial" w:cs="Arial"/>
                                  <w:color w:val="222222"/>
                                  <w:sz w:val="20"/>
                                  <w:szCs w:val="20"/>
                                  <w:lang w:eastAsia="de-DE"/>
                                </w:rPr>
                                <w:br/>
                              </w:r>
                              <w:r w:rsidRPr="009878C3">
                                <w:rPr>
                                  <w:rFonts w:ascii="Arial" w:eastAsia="Times New Roman" w:hAnsi="Arial" w:cs="Arial"/>
                                  <w:b/>
                                  <w:bCs/>
                                  <w:color w:val="222222"/>
                                  <w:sz w:val="20"/>
                                  <w:szCs w:val="20"/>
                                  <w:lang w:eastAsia="de-DE"/>
                                </w:rPr>
                                <w:t>A1.2</w:t>
                              </w:r>
                              <w:r w:rsidRPr="009878C3">
                                <w:rPr>
                                  <w:rFonts w:ascii="Arial" w:eastAsia="Times New Roman" w:hAnsi="Arial" w:cs="Arial"/>
                                  <w:color w:val="222222"/>
                                  <w:sz w:val="20"/>
                                  <w:szCs w:val="20"/>
                                  <w:lang w:eastAsia="de-DE"/>
                                </w:rPr>
                                <w:t xml:space="preserve"> 06.06. – 20.06.2014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mo. – fr., 09.00 – 15.00 </w:t>
                              </w:r>
                              <w:r w:rsidRPr="009878C3">
                                <w:rPr>
                                  <w:rFonts w:ascii="Arial" w:eastAsia="Times New Roman" w:hAnsi="Arial" w:cs="Arial"/>
                                  <w:color w:val="222222"/>
                                  <w:sz w:val="20"/>
                                  <w:szCs w:val="20"/>
                                  <w:lang w:eastAsia="de-DE"/>
                                </w:rPr>
                                <w:br/>
                                <w:t xml:space="preserve">mo. – fr., 09.00 – 15.00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9878C3" w:rsidRPr="009878C3">
                    <w:tc>
                      <w:tcPr>
                        <w:tcW w:w="0" w:type="auto"/>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hyperlink r:id="rId15" w:tgtFrame="_blank" w:history="1">
                          <w:r w:rsidRPr="009878C3">
                            <w:rPr>
                              <w:rFonts w:ascii="Arial" w:eastAsia="Times New Roman" w:hAnsi="Arial" w:cs="Arial"/>
                              <w:b/>
                              <w:bCs/>
                              <w:color w:val="2BA6CB"/>
                              <w:sz w:val="20"/>
                              <w:szCs w:val="20"/>
                              <w:lang w:eastAsia="de-DE"/>
                            </w:rPr>
                            <w:t>HSK-Prüfungstraining</w:t>
                          </w:r>
                        </w:hyperlink>
                        <w:r w:rsidRPr="009878C3">
                          <w:rPr>
                            <w:rFonts w:ascii="Arial" w:eastAsia="Times New Roman" w:hAnsi="Arial" w:cs="Arial"/>
                            <w:color w:val="222222"/>
                            <w:sz w:val="20"/>
                            <w:szCs w:val="20"/>
                            <w:lang w:eastAsia="de-DE"/>
                          </w:rPr>
                          <w:t xml:space="preserve">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r w:rsidR="009878C3" w:rsidRPr="009878C3">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b/>
                                  <w:bCs/>
                                  <w:color w:val="222222"/>
                                  <w:sz w:val="20"/>
                                  <w:szCs w:val="20"/>
                                  <w:lang w:eastAsia="de-DE"/>
                                </w:rPr>
                                <w:t>HSK 1</w:t>
                              </w:r>
                              <w:r w:rsidRPr="009878C3">
                                <w:rPr>
                                  <w:rFonts w:ascii="Arial" w:eastAsia="Times New Roman" w:hAnsi="Arial" w:cs="Arial"/>
                                  <w:color w:val="222222"/>
                                  <w:sz w:val="20"/>
                                  <w:szCs w:val="20"/>
                                  <w:lang w:eastAsia="de-DE"/>
                                </w:rPr>
                                <w:t xml:space="preserve"> Sa., 28.06.2014 </w:t>
                              </w:r>
                              <w:r w:rsidRPr="009878C3">
                                <w:rPr>
                                  <w:rFonts w:ascii="Arial" w:eastAsia="Times New Roman" w:hAnsi="Arial" w:cs="Arial"/>
                                  <w:color w:val="222222"/>
                                  <w:sz w:val="20"/>
                                  <w:szCs w:val="20"/>
                                  <w:lang w:eastAsia="de-DE"/>
                                </w:rPr>
                                <w:br/>
                              </w:r>
                              <w:r w:rsidRPr="009878C3">
                                <w:rPr>
                                  <w:rFonts w:ascii="Arial" w:eastAsia="Times New Roman" w:hAnsi="Arial" w:cs="Arial"/>
                                  <w:b/>
                                  <w:bCs/>
                                  <w:color w:val="222222"/>
                                  <w:sz w:val="20"/>
                                  <w:szCs w:val="20"/>
                                  <w:lang w:eastAsia="de-DE"/>
                                </w:rPr>
                                <w:t>HSK 2</w:t>
                              </w:r>
                              <w:r w:rsidRPr="009878C3">
                                <w:rPr>
                                  <w:rFonts w:ascii="Arial" w:eastAsia="Times New Roman" w:hAnsi="Arial" w:cs="Arial"/>
                                  <w:color w:val="222222"/>
                                  <w:sz w:val="20"/>
                                  <w:szCs w:val="20"/>
                                  <w:lang w:eastAsia="de-DE"/>
                                </w:rPr>
                                <w:t xml:space="preserve"> Sa., 28.06.2014 </w:t>
                              </w:r>
                              <w:r w:rsidRPr="009878C3">
                                <w:rPr>
                                  <w:rFonts w:ascii="Arial" w:eastAsia="Times New Roman" w:hAnsi="Arial" w:cs="Arial"/>
                                  <w:color w:val="222222"/>
                                  <w:sz w:val="20"/>
                                  <w:szCs w:val="20"/>
                                  <w:lang w:eastAsia="de-DE"/>
                                </w:rPr>
                                <w:br/>
                              </w:r>
                              <w:r w:rsidRPr="009878C3">
                                <w:rPr>
                                  <w:rFonts w:ascii="Arial" w:eastAsia="Times New Roman" w:hAnsi="Arial" w:cs="Arial"/>
                                  <w:b/>
                                  <w:bCs/>
                                  <w:color w:val="222222"/>
                                  <w:sz w:val="20"/>
                                  <w:szCs w:val="20"/>
                                  <w:lang w:eastAsia="de-DE"/>
                                </w:rPr>
                                <w:t>HSK 3</w:t>
                              </w:r>
                              <w:r w:rsidRPr="009878C3">
                                <w:rPr>
                                  <w:rFonts w:ascii="Arial" w:eastAsia="Times New Roman" w:hAnsi="Arial" w:cs="Arial"/>
                                  <w:color w:val="222222"/>
                                  <w:sz w:val="20"/>
                                  <w:szCs w:val="20"/>
                                  <w:lang w:eastAsia="de-DE"/>
                                </w:rPr>
                                <w:t xml:space="preserve"> Sa., 21.06.2014 </w:t>
                              </w:r>
                              <w:r w:rsidRPr="009878C3">
                                <w:rPr>
                                  <w:rFonts w:ascii="Arial" w:eastAsia="Times New Roman" w:hAnsi="Arial" w:cs="Arial"/>
                                  <w:color w:val="222222"/>
                                  <w:sz w:val="20"/>
                                  <w:szCs w:val="20"/>
                                  <w:lang w:eastAsia="de-DE"/>
                                </w:rPr>
                                <w:br/>
                              </w:r>
                              <w:r w:rsidRPr="009878C3">
                                <w:rPr>
                                  <w:rFonts w:ascii="Arial" w:eastAsia="Times New Roman" w:hAnsi="Arial" w:cs="Arial"/>
                                  <w:b/>
                                  <w:bCs/>
                                  <w:color w:val="222222"/>
                                  <w:sz w:val="20"/>
                                  <w:szCs w:val="20"/>
                                  <w:lang w:eastAsia="de-DE"/>
                                </w:rPr>
                                <w:t>HSK 4</w:t>
                              </w:r>
                              <w:r w:rsidRPr="009878C3">
                                <w:rPr>
                                  <w:rFonts w:ascii="Arial" w:eastAsia="Times New Roman" w:hAnsi="Arial" w:cs="Arial"/>
                                  <w:color w:val="222222"/>
                                  <w:sz w:val="20"/>
                                  <w:szCs w:val="20"/>
                                  <w:lang w:eastAsia="de-DE"/>
                                </w:rPr>
                                <w:t xml:space="preserve"> Sa., 21.06.2014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10.00 – 13.15    </w:t>
                              </w:r>
                              <w:r w:rsidRPr="009878C3">
                                <w:rPr>
                                  <w:rFonts w:ascii="Arial" w:eastAsia="Times New Roman" w:hAnsi="Arial" w:cs="Arial"/>
                                  <w:color w:val="222222"/>
                                  <w:sz w:val="20"/>
                                  <w:szCs w:val="20"/>
                                  <w:lang w:eastAsia="de-DE"/>
                                </w:rPr>
                                <w:br/>
                                <w:t xml:space="preserve">14.00 – 17.15  </w:t>
                              </w:r>
                              <w:r w:rsidRPr="009878C3">
                                <w:rPr>
                                  <w:rFonts w:ascii="Arial" w:eastAsia="Times New Roman" w:hAnsi="Arial" w:cs="Arial"/>
                                  <w:color w:val="222222"/>
                                  <w:sz w:val="20"/>
                                  <w:szCs w:val="20"/>
                                  <w:lang w:eastAsia="de-DE"/>
                                </w:rPr>
                                <w:br/>
                                <w:t xml:space="preserve">10.00 – 13.15 </w:t>
                              </w:r>
                              <w:r w:rsidRPr="009878C3">
                                <w:rPr>
                                  <w:rFonts w:ascii="Arial" w:eastAsia="Times New Roman" w:hAnsi="Arial" w:cs="Arial"/>
                                  <w:color w:val="222222"/>
                                  <w:sz w:val="20"/>
                                  <w:szCs w:val="20"/>
                                  <w:lang w:eastAsia="de-DE"/>
                                </w:rPr>
                                <w:br/>
                                <w:t xml:space="preserve">14.00 – 17.15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9878C3" w:rsidRPr="009878C3">
                    <w:tc>
                      <w:tcPr>
                        <w:tcW w:w="0" w:type="auto"/>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hyperlink r:id="rId16" w:tgtFrame="_blank" w:history="1">
                          <w:r w:rsidRPr="009878C3">
                            <w:rPr>
                              <w:rFonts w:ascii="Arial" w:eastAsia="Times New Roman" w:hAnsi="Arial" w:cs="Arial"/>
                              <w:b/>
                              <w:bCs/>
                              <w:color w:val="2BA6CB"/>
                              <w:sz w:val="20"/>
                              <w:szCs w:val="20"/>
                              <w:lang w:eastAsia="de-DE"/>
                            </w:rPr>
                            <w:t>Chinesisch für die Reise</w:t>
                          </w:r>
                        </w:hyperlink>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r w:rsidR="009878C3" w:rsidRPr="009878C3">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 14.06. – 15.06.2014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9878C3" w:rsidRPr="009878C3">
                          <w:tc>
                            <w:tcPr>
                              <w:tcW w:w="0" w:type="auto"/>
                              <w:tcMar>
                                <w:top w:w="150" w:type="dxa"/>
                                <w:left w:w="15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20"/>
                                  <w:szCs w:val="20"/>
                                  <w:lang w:eastAsia="de-DE"/>
                                </w:rPr>
                                <w:t xml:space="preserve">sa., 14.00 – 17.15 &amp; so., 10.00 – 15.45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9878C3" w:rsidRPr="009878C3">
                    <w:tc>
                      <w:tcPr>
                        <w:tcW w:w="0" w:type="auto"/>
                        <w:tcMar>
                          <w:top w:w="150" w:type="dxa"/>
                          <w:left w:w="0" w:type="dxa"/>
                          <w:bottom w:w="300" w:type="dxa"/>
                          <w:right w:w="0" w:type="dxa"/>
                        </w:tcMar>
                        <w:hideMark/>
                      </w:tcPr>
                      <w:tbl>
                        <w:tblPr>
                          <w:tblW w:w="8700" w:type="dxa"/>
                          <w:tblCellMar>
                            <w:left w:w="0" w:type="dxa"/>
                            <w:right w:w="0" w:type="dxa"/>
                          </w:tblCellMar>
                          <w:tblLook w:val="04A0" w:firstRow="1" w:lastRow="0" w:firstColumn="1" w:lastColumn="0" w:noHBand="0" w:noVBand="1"/>
                        </w:tblPr>
                        <w:tblGrid>
                          <w:gridCol w:w="8686"/>
                          <w:gridCol w:w="14"/>
                        </w:tblGrid>
                        <w:tr w:rsidR="009878C3" w:rsidRPr="009878C3">
                          <w:tc>
                            <w:tcPr>
                              <w:tcW w:w="0" w:type="auto"/>
                              <w:tcBorders>
                                <w:top w:val="single" w:sz="6" w:space="0" w:color="B9E5FF"/>
                                <w:left w:val="single" w:sz="6" w:space="0" w:color="B9E5FF"/>
                                <w:bottom w:val="single" w:sz="6" w:space="0" w:color="B9E5FF"/>
                                <w:right w:val="single" w:sz="6" w:space="0" w:color="B9E5FF"/>
                              </w:tcBorders>
                              <w:shd w:val="clear" w:color="auto" w:fill="ECF8FF"/>
                              <w:tcMar>
                                <w:top w:w="150" w:type="dxa"/>
                                <w:left w:w="150" w:type="dxa"/>
                                <w:bottom w:w="150" w:type="dxa"/>
                                <w:right w:w="15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15"/>
                                  <w:szCs w:val="15"/>
                                  <w:lang w:eastAsia="de-DE"/>
                                </w:rPr>
                                <w:t xml:space="preserve">Die Ab-/Anmeldung des Newsletters über unsere Webseite ist derzeit leider nicht möglich. Bitte antworten Sie kurz auf diese E-Mail, falls Sie den Newsletter nicht weiter erhalten möchten. </w:t>
                              </w:r>
                            </w:p>
                          </w:tc>
                          <w:tc>
                            <w:tcPr>
                              <w:tcW w:w="6" w:type="dxa"/>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9878C3" w:rsidRPr="009878C3">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8700"/>
                        </w:tblGrid>
                        <w:tr w:rsidR="009878C3" w:rsidRPr="009878C3">
                          <w:tc>
                            <w:tcPr>
                              <w:tcW w:w="2500" w:type="pct"/>
                              <w:tcMar>
                                <w:top w:w="0" w:type="dxa"/>
                                <w:left w:w="0" w:type="dxa"/>
                                <w:bottom w:w="150" w:type="dxa"/>
                                <w:right w:w="15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noProof/>
                                  <w:color w:val="222222"/>
                                  <w:sz w:val="20"/>
                                  <w:szCs w:val="20"/>
                                  <w:lang w:eastAsia="de-DE"/>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hteck 1" descr="http://chingchang-chinese.eu/wp-content/uploads/2009/10/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4CE52" id="Rechteck 1" o:spid="_x0000_s1026" alt="http://chingchang-chinese.eu/wp-content/uploads/2009/10/image001.jpg"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P99j95QIAAAMGAAAOAAAAAAAAAAAAAAAA&#10;AC4CAABkcnMvZTJvRG9jLnhtbFBLAQItABQABgAIAAAAIQBMoOks2AAAAAMBAAAPAAAAAAAAAAAA&#10;AAAAAD8FAABkcnMvZG93bnJldi54bWxQSwUGAAAAAAQABADzAAAARAYAAAAA&#10;" o:allowoverlap="f" filled="f" stroked="f">
                                        <o:lock v:ext="edit" aspectratio="t"/>
                                        <w10:wrap type="square" anchory="line"/>
                                      </v:rect>
                                    </w:pict>
                                  </mc:Fallback>
                                </mc:AlternateContent>
                              </w: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9878C3" w:rsidRPr="009878C3">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4350"/>
                          <w:gridCol w:w="4350"/>
                        </w:tblGrid>
                        <w:tr w:rsidR="009878C3" w:rsidRPr="009878C3">
                          <w:tc>
                            <w:tcPr>
                              <w:tcW w:w="2500" w:type="pct"/>
                              <w:tcMar>
                                <w:top w:w="0" w:type="dxa"/>
                                <w:left w:w="0" w:type="dxa"/>
                                <w:bottom w:w="150" w:type="dxa"/>
                                <w:right w:w="15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15"/>
                                  <w:szCs w:val="15"/>
                                  <w:lang w:eastAsia="de-DE"/>
                                </w:rPr>
                                <w:t>Konfuzius-Institut an der Universität Hamburg e.V.</w:t>
                              </w:r>
                              <w:r w:rsidRPr="009878C3">
                                <w:rPr>
                                  <w:rFonts w:ascii="Arial" w:eastAsia="Times New Roman" w:hAnsi="Arial" w:cs="Arial"/>
                                  <w:color w:val="222222"/>
                                  <w:sz w:val="15"/>
                                  <w:szCs w:val="15"/>
                                  <w:lang w:eastAsia="de-DE"/>
                                </w:rPr>
                                <w:br/>
                                <w:t>im Chinesischen Teehaus "Hamburg Yu Garden"</w:t>
                              </w:r>
                              <w:r w:rsidRPr="009878C3">
                                <w:rPr>
                                  <w:rFonts w:ascii="Arial" w:eastAsia="Times New Roman" w:hAnsi="Arial" w:cs="Arial"/>
                                  <w:color w:val="222222"/>
                                  <w:sz w:val="15"/>
                                  <w:szCs w:val="15"/>
                                  <w:lang w:eastAsia="de-DE"/>
                                </w:rPr>
                                <w:br/>
                                <w:t>Feldbrunnenstraße 67</w:t>
                              </w:r>
                              <w:r w:rsidRPr="009878C3">
                                <w:rPr>
                                  <w:rFonts w:ascii="Arial" w:eastAsia="Times New Roman" w:hAnsi="Arial" w:cs="Arial"/>
                                  <w:color w:val="222222"/>
                                  <w:sz w:val="15"/>
                                  <w:szCs w:val="15"/>
                                  <w:lang w:eastAsia="de-DE"/>
                                </w:rPr>
                                <w:br/>
                                <w:t>20148 Hamburg</w:t>
                              </w:r>
                            </w:p>
                          </w:tc>
                          <w:tc>
                            <w:tcPr>
                              <w:tcW w:w="2500" w:type="pct"/>
                              <w:tcMar>
                                <w:top w:w="0" w:type="dxa"/>
                                <w:left w:w="0" w:type="dxa"/>
                                <w:bottom w:w="150" w:type="dxa"/>
                                <w:right w:w="0" w:type="dxa"/>
                              </w:tcMar>
                              <w:hideMark/>
                            </w:tcPr>
                            <w:p w:rsidR="009878C3" w:rsidRPr="009878C3" w:rsidRDefault="009878C3" w:rsidP="009878C3">
                              <w:pPr>
                                <w:spacing w:after="0" w:line="330" w:lineRule="atLeast"/>
                                <w:rPr>
                                  <w:rFonts w:ascii="Arial" w:eastAsia="Times New Roman" w:hAnsi="Arial" w:cs="Arial"/>
                                  <w:color w:val="222222"/>
                                  <w:sz w:val="20"/>
                                  <w:szCs w:val="20"/>
                                  <w:lang w:eastAsia="de-DE"/>
                                </w:rPr>
                              </w:pPr>
                              <w:r w:rsidRPr="009878C3">
                                <w:rPr>
                                  <w:rFonts w:ascii="Arial" w:eastAsia="Times New Roman" w:hAnsi="Arial" w:cs="Arial"/>
                                  <w:color w:val="222222"/>
                                  <w:sz w:val="15"/>
                                  <w:szCs w:val="15"/>
                                  <w:lang w:eastAsia="de-DE"/>
                                </w:rPr>
                                <w:t>Tel.: +49-40-42838-7978</w:t>
                              </w:r>
                              <w:r w:rsidRPr="009878C3">
                                <w:rPr>
                                  <w:rFonts w:ascii="Arial" w:eastAsia="Times New Roman" w:hAnsi="Arial" w:cs="Arial"/>
                                  <w:color w:val="222222"/>
                                  <w:sz w:val="15"/>
                                  <w:szCs w:val="15"/>
                                  <w:lang w:eastAsia="de-DE"/>
                                </w:rPr>
                                <w:br/>
                                <w:t>Fax: +49-40-42838-7147</w:t>
                              </w:r>
                              <w:r w:rsidRPr="009878C3">
                                <w:rPr>
                                  <w:rFonts w:ascii="Arial" w:eastAsia="Times New Roman" w:hAnsi="Arial" w:cs="Arial"/>
                                  <w:color w:val="222222"/>
                                  <w:sz w:val="15"/>
                                  <w:szCs w:val="15"/>
                                  <w:lang w:eastAsia="de-DE"/>
                                </w:rPr>
                                <w:br/>
                                <w:t>Bürozeiten: Mo.-Fr. 9.30 – 13.30 Uhr</w:t>
                              </w:r>
                              <w:r w:rsidRPr="009878C3">
                                <w:rPr>
                                  <w:rFonts w:ascii="Arial" w:eastAsia="Times New Roman" w:hAnsi="Arial" w:cs="Arial"/>
                                  <w:color w:val="222222"/>
                                  <w:sz w:val="15"/>
                                  <w:szCs w:val="15"/>
                                  <w:lang w:eastAsia="de-DE"/>
                                </w:rPr>
                                <w:br/>
                                <w:t xml:space="preserve">E-Mail: </w:t>
                              </w:r>
                              <w:hyperlink r:id="rId17" w:history="1">
                                <w:r w:rsidRPr="009878C3">
                                  <w:rPr>
                                    <w:rFonts w:ascii="Arial" w:eastAsia="Times New Roman" w:hAnsi="Arial" w:cs="Arial"/>
                                    <w:color w:val="2BA6CB"/>
                                    <w:sz w:val="15"/>
                                    <w:szCs w:val="15"/>
                                    <w:lang w:eastAsia="de-DE"/>
                                  </w:rPr>
                                  <w:t>Info@konfuzius-institut-hamburg.de</w:t>
                                </w:r>
                              </w:hyperlink>
                              <w:r w:rsidRPr="009878C3">
                                <w:rPr>
                                  <w:rFonts w:ascii="Arial" w:eastAsia="Times New Roman" w:hAnsi="Arial" w:cs="Arial"/>
                                  <w:color w:val="222222"/>
                                  <w:sz w:val="15"/>
                                  <w:szCs w:val="15"/>
                                  <w:lang w:eastAsia="de-DE"/>
                                </w:rPr>
                                <w:br/>
                                <w:t xml:space="preserve">Internet: </w:t>
                              </w:r>
                              <w:hyperlink r:id="rId18" w:history="1">
                                <w:r w:rsidRPr="009878C3">
                                  <w:rPr>
                                    <w:rFonts w:ascii="Arial" w:eastAsia="Times New Roman" w:hAnsi="Arial" w:cs="Arial"/>
                                    <w:color w:val="2BA6CB"/>
                                    <w:sz w:val="15"/>
                                    <w:szCs w:val="15"/>
                                    <w:lang w:eastAsia="de-DE"/>
                                  </w:rPr>
                                  <w:t>www.konfuzius-institut-hamburg.de</w:t>
                                </w:r>
                              </w:hyperlink>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rPr>
                      <w:rFonts w:ascii="Arial" w:eastAsia="Times New Roman" w:hAnsi="Arial" w:cs="Arial"/>
                      <w:color w:val="222222"/>
                      <w:sz w:val="20"/>
                      <w:szCs w:val="20"/>
                      <w:lang w:eastAsia="de-DE"/>
                    </w:rPr>
                  </w:pPr>
                </w:p>
              </w:tc>
            </w:tr>
          </w:tbl>
          <w:p w:rsidR="009878C3" w:rsidRPr="009878C3" w:rsidRDefault="009878C3" w:rsidP="009878C3">
            <w:pPr>
              <w:spacing w:after="0" w:line="330" w:lineRule="atLeast"/>
              <w:jc w:val="center"/>
              <w:rPr>
                <w:rFonts w:ascii="Arial" w:eastAsia="Times New Roman" w:hAnsi="Arial" w:cs="Arial"/>
                <w:color w:val="222222"/>
                <w:sz w:val="20"/>
                <w:szCs w:val="20"/>
                <w:lang w:eastAsia="de-DE"/>
              </w:rPr>
            </w:pPr>
          </w:p>
        </w:tc>
      </w:tr>
    </w:tbl>
    <w:p w:rsidR="00B45957" w:rsidRDefault="009878C3">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C3"/>
    <w:rsid w:val="002E5B1F"/>
    <w:rsid w:val="0086085F"/>
    <w:rsid w:val="009878C3"/>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F3D71-456E-4542-9D48-4D573A59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9878C3"/>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9878C3"/>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9878C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878C3"/>
    <w:rPr>
      <w:b/>
      <w:bCs/>
    </w:rPr>
  </w:style>
  <w:style w:type="character" w:styleId="Hyperlink">
    <w:name w:val="Hyperlink"/>
    <w:basedOn w:val="Absatz-Standardschriftart"/>
    <w:uiPriority w:val="99"/>
    <w:semiHidden/>
    <w:unhideWhenUsed/>
    <w:rsid w:val="0098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6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rillapp.com/track/click.php?u=30125962&amp;id=814e595a173e45a5ab047d143ec62bfb&amp;url=http%3A%2F%2Fwww.ki-hh.de%2Ftandem-cafe&amp;url_id=37737f7edc46fd57faaea9e37b3cf515d0f68a95" TargetMode="External"/><Relationship Id="rId13" Type="http://schemas.openxmlformats.org/officeDocument/2006/relationships/hyperlink" Target="http://mandrillapp.com/track/click.php?u=30125962&amp;id=814e595a173e45a5ab047d143ec62bfb&amp;url=http%3A%2F%2Fwww.ki-hh.de%2Fchinaskuenste%2Fteekunst&amp;url_id=f89306632760c2343effcfece0f6c0a8755ef8fe" TargetMode="External"/><Relationship Id="rId18" Type="http://schemas.openxmlformats.org/officeDocument/2006/relationships/hyperlink" Target="mailbox://C:/Users/DrTho/AppData/Roaming/Thunderbird/Profiles/aipn5srr.default/Mail/Local%20Folders/Archiv.sbd/Bundesl%E4nder.sbd/Hamburg.sbd/www.konfuzius-institut-hamburg.de" TargetMode="External"/><Relationship Id="rId3" Type="http://schemas.openxmlformats.org/officeDocument/2006/relationships/webSettings" Target="webSettings.xml"/><Relationship Id="rId7" Type="http://schemas.openxmlformats.org/officeDocument/2006/relationships/hyperlink" Target="http://mandrillapp.com/track/click.php?u=30125962&amp;id=814e595a173e45a5ab047d143ec62bfb&amp;url=http%3A%2F%2Fwww.ki-hh.de%2Fveranstaltungen%2Fchinaskuenste%2Fkalligrafie&amp;url_id=34662b2ac4c60bdfaa56182370af1ec8b011f060" TargetMode="External"/><Relationship Id="rId12" Type="http://schemas.openxmlformats.org/officeDocument/2006/relationships/hyperlink" Target="http://mandrillapp.com/track/click.php?u=30125962&amp;id=814e595a173e45a5ab047d143ec62bfb&amp;url=http%3A%2F%2Fwww.ki-hh.de%2Fveranstaltungen%2Fchinaskuenste%2Fxiangqi&amp;url_id=1ae6203e74b87b361b19faab457964845f89e26b" TargetMode="External"/><Relationship Id="rId17" Type="http://schemas.openxmlformats.org/officeDocument/2006/relationships/hyperlink" Target="mailto:Info@konfuzius-institut-hamburg.de" TargetMode="External"/><Relationship Id="rId2" Type="http://schemas.openxmlformats.org/officeDocument/2006/relationships/settings" Target="settings.xml"/><Relationship Id="rId16" Type="http://schemas.openxmlformats.org/officeDocument/2006/relationships/hyperlink" Target="http://mandrillapp.com/track/click.php?u=30125962&amp;id=814e595a173e45a5ab047d143ec62bfb&amp;url=http%3A%2F%2Fwww.ki-hh.de%2Fsprachkurse%2Freise-2014-2&amp;url_id=27d81e507d09abf2f511d6e9b87e436d7635ae0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andrillapp.com/track/click.php?u=30125962&amp;id=814e595a173e45a5ab047d143ec62bfb&amp;url=http%3A%2F%2Fwww.ki-hh.de%2Fmalerei&amp;url_id=6f86d412f3a764b07c8a72fd90742c5a18db914c" TargetMode="External"/><Relationship Id="rId11" Type="http://schemas.openxmlformats.org/officeDocument/2006/relationships/hyperlink" Target="http://mandrillapp.com/track/click.php?u=30125962&amp;id=814e595a173e45a5ab047d143ec62bfb&amp;url=http%3A%2F%2Fwww.ki-hh.de%2Fveranstaltungen%2Fchinaskuenste%2Fmusik&amp;url_id=9bd123f4baa86f838eb3a8cfdb2ed17eada8bbe4" TargetMode="External"/><Relationship Id="rId5" Type="http://schemas.openxmlformats.org/officeDocument/2006/relationships/hyperlink" Target="http://mandrillapp.com/track/click.php?u=30125962&amp;id=814e595a173e45a5ab047d143ec62bfb&amp;url=https%3A%2F%2Fwww.youtube.com%2Fwatch%3Fv%3DpFa18JVmTIA&amp;url_id=774f7412d1a369d1c04ab0bb964614cd55e7e294" TargetMode="External"/><Relationship Id="rId15" Type="http://schemas.openxmlformats.org/officeDocument/2006/relationships/hyperlink" Target="http://mandrillapp.com/track/click.php?u=30125962&amp;id=814e595a173e45a5ab047d143ec62bfb&amp;url=http%3A%2F%2Fki-hh.de%2Fsprachkurse%2Fkompakt-2014-2&amp;url_id=9d4bc5ae38d98741dc31e42b2205214ca5716f5e" TargetMode="External"/><Relationship Id="rId10" Type="http://schemas.openxmlformats.org/officeDocument/2006/relationships/hyperlink" Target="http://mandrillapp.com/track/click.php?u=30125962&amp;id=814e595a173e45a5ab047d143ec62bfb&amp;url=http%3A%2F%2Fwww.ki-hh.de%2Fchinaskuenste%2Fteekunst&amp;url_id=f89306632760c2343effcfece0f6c0a8755ef8fe" TargetMode="External"/><Relationship Id="rId19" Type="http://schemas.openxmlformats.org/officeDocument/2006/relationships/fontTable" Target="fontTable.xml"/><Relationship Id="rId4" Type="http://schemas.openxmlformats.org/officeDocument/2006/relationships/hyperlink" Target="http://mandrillapp.com/track/click.php?u=30125962&amp;id=814e595a173e45a5ab047d143ec62bfb&amp;url=https%3A%2F%2Fwww.youtube.com%2Fwatch%3Fv%3DxS7Ha-SRnuw&amp;url_id=774f7412d1a369d1c04ab0bb964614cd55e7e294" TargetMode="External"/><Relationship Id="rId9" Type="http://schemas.openxmlformats.org/officeDocument/2006/relationships/hyperlink" Target="http://mandrillapp.com/track/click.php?u=30125962&amp;id=814e595a173e45a5ab047d143ec62bfb&amp;url=http%3A%2F%2Fwww.ki-hh.de%2Fveranstaltungen%2Fvortrag&amp;url_id=34a54f0f680f1d59a545a626f11816c650c1e11e" TargetMode="External"/><Relationship Id="rId14" Type="http://schemas.openxmlformats.org/officeDocument/2006/relationships/hyperlink" Target="http://mandrillapp.com/track/click.php?u=30125962&amp;id=814e595a173e45a5ab047d143ec62bfb&amp;url=http%3A%2F%2Fwww.ki-hh.de%2Fsprachkurse%2Fintensiv-2014&amp;url_id=dec645da8925dfbe28953803f179554a69cfb71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5276</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2021-09-15T19:12:00Z</dcterms:created>
  <dcterms:modified xsi:type="dcterms:W3CDTF">2021-09-15T19:12:00Z</dcterms:modified>
</cp:coreProperties>
</file>